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6DC4168A" w:rsidR="00182DFF" w:rsidRPr="00FC1A2C" w:rsidRDefault="000C1C42" w:rsidP="00FC1A2C">
      <w:pPr>
        <w:pStyle w:val="Nagwek1"/>
      </w:pPr>
      <w:r w:rsidRPr="00FC1A2C">
        <w:t>OBWIESZCZENIE</w:t>
      </w:r>
    </w:p>
    <w:p w14:paraId="450B2C21" w14:textId="77777777" w:rsidR="00124090" w:rsidRPr="00124090" w:rsidRDefault="00124090" w:rsidP="00124090">
      <w:pPr>
        <w:spacing w:line="360" w:lineRule="auto"/>
        <w:jc w:val="both"/>
        <w:rPr>
          <w:rFonts w:cs="Arial"/>
          <w:b w:val="0"/>
          <w:szCs w:val="24"/>
        </w:rPr>
      </w:pPr>
      <w:r w:rsidRPr="00124090">
        <w:rPr>
          <w:rFonts w:cs="Arial"/>
          <w:b w:val="0"/>
          <w:szCs w:val="24"/>
        </w:rPr>
        <w:t xml:space="preserve">Stosownie do wymogów art. 49 ustawy z 14 czerwca 1960 r. </w:t>
      </w:r>
      <w:r w:rsidRPr="00124090">
        <w:rPr>
          <w:rFonts w:cs="Arial"/>
          <w:b w:val="0"/>
          <w:i/>
          <w:szCs w:val="24"/>
        </w:rPr>
        <w:t>Kodeks postępowania administracyjnego</w:t>
      </w:r>
      <w:r w:rsidRPr="00124090">
        <w:rPr>
          <w:rFonts w:cs="Arial"/>
          <w:b w:val="0"/>
          <w:szCs w:val="24"/>
        </w:rPr>
        <w:t xml:space="preserve"> (Dz.U.2024.572) oraz art. 15 ust. 4 w związku art. </w:t>
      </w:r>
      <w:bookmarkStart w:id="0" w:name="_GoBack"/>
      <w:bookmarkEnd w:id="0"/>
      <w:r w:rsidRPr="00124090">
        <w:rPr>
          <w:rFonts w:cs="Arial"/>
          <w:b w:val="0"/>
          <w:szCs w:val="24"/>
        </w:rPr>
        <w:t xml:space="preserve">12 ustawy z dnia 24 kwietnia 2009 r. </w:t>
      </w:r>
      <w:r w:rsidRPr="00124090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124090">
        <w:rPr>
          <w:rFonts w:cs="Arial"/>
          <w:b w:val="0"/>
          <w:szCs w:val="24"/>
        </w:rPr>
        <w:t xml:space="preserve"> (Dz.U.2024.1286),</w:t>
      </w:r>
    </w:p>
    <w:p w14:paraId="303E726E" w14:textId="691E8DE8" w:rsidR="00ED0B6B" w:rsidRDefault="00FC1A2C" w:rsidP="00003B4D">
      <w:pPr>
        <w:pStyle w:val="Nagwek2"/>
      </w:pPr>
      <w:r>
        <w:t>WOJEWODA MAŁOPOLSKI</w:t>
      </w:r>
    </w:p>
    <w:p w14:paraId="26F6F646" w14:textId="77777777" w:rsidR="00124090" w:rsidRPr="00843BA7" w:rsidRDefault="00124090" w:rsidP="00124090">
      <w:pPr>
        <w:spacing w:after="120" w:line="360" w:lineRule="auto"/>
        <w:rPr>
          <w:b w:val="0"/>
          <w:bCs/>
          <w:szCs w:val="24"/>
        </w:rPr>
      </w:pPr>
      <w:r w:rsidRPr="00843BA7">
        <w:rPr>
          <w:rFonts w:cs="Arial"/>
          <w:bCs/>
          <w:szCs w:val="24"/>
        </w:rPr>
        <w:t>zawiadamia o wydaniu decyzji nr 1/BS/</w:t>
      </w:r>
      <w:r w:rsidRPr="003C5C97">
        <w:rPr>
          <w:rFonts w:cs="Arial"/>
          <w:bCs/>
          <w:szCs w:val="24"/>
        </w:rPr>
        <w:t>2025 znak: WI-II.7840.30.20.2024.AH z 3 stycznia 2025</w:t>
      </w:r>
      <w:r w:rsidRPr="00843BA7">
        <w:rPr>
          <w:rFonts w:cs="Arial"/>
          <w:bCs/>
          <w:szCs w:val="24"/>
        </w:rPr>
        <w:t xml:space="preserve"> r., </w:t>
      </w:r>
      <w:r w:rsidRPr="003C5C97">
        <w:rPr>
          <w:b w:val="0"/>
          <w:bCs/>
          <w:szCs w:val="24"/>
        </w:rPr>
        <w:t>zatwierdzającej projekt zagospodarowania terenu i projekt architektoniczno-budowlany oraz udzielającej pozwolenia na budowę, inwestycji towarzyszącej inwestycji w zakresie terminalu regazyfikacyjnego skroplonego gazu ziemnego w Świnoujściu pn.:</w:t>
      </w:r>
      <w:r w:rsidRPr="00843BA7">
        <w:rPr>
          <w:bCs/>
          <w:szCs w:val="24"/>
        </w:rPr>
        <w:t xml:space="preserve"> </w:t>
      </w:r>
    </w:p>
    <w:p w14:paraId="6B52A48F" w14:textId="77777777" w:rsidR="00124090" w:rsidRPr="00843BA7" w:rsidRDefault="00124090" w:rsidP="0057029F">
      <w:pPr>
        <w:spacing w:after="120" w:line="360" w:lineRule="auto"/>
        <w:rPr>
          <w:rFonts w:cs="Arial"/>
          <w:b w:val="0"/>
          <w:bCs/>
          <w:szCs w:val="24"/>
          <w:lang w:bidi="pl-PL"/>
        </w:rPr>
      </w:pPr>
      <w:r w:rsidRPr="00843BA7">
        <w:rPr>
          <w:rFonts w:cs="Arial"/>
          <w:bCs/>
          <w:szCs w:val="24"/>
          <w:lang w:bidi="pl-PL"/>
        </w:rPr>
        <w:t>Budowa stacji redukcyjno-pomiarowej I stopnia o przepustowości Q = 6300 Nm</w:t>
      </w:r>
      <w:r w:rsidRPr="00843BA7">
        <w:rPr>
          <w:rFonts w:cs="Arial"/>
          <w:bCs/>
          <w:szCs w:val="24"/>
          <w:vertAlign w:val="superscript"/>
          <w:lang w:bidi="pl-PL"/>
        </w:rPr>
        <w:t>3</w:t>
      </w:r>
      <w:r w:rsidRPr="00843BA7">
        <w:rPr>
          <w:rFonts w:cs="Arial"/>
          <w:bCs/>
          <w:szCs w:val="24"/>
          <w:lang w:bidi="pl-PL"/>
        </w:rPr>
        <w:t>/h w Nowym Sączu, osiedle Biegonice wraz z połączeniem do istniejącej sieci gazowej średniego ciśnienia – Zadanie 4.</w:t>
      </w:r>
    </w:p>
    <w:p w14:paraId="5C7FE694" w14:textId="77777777" w:rsidR="00124090" w:rsidRPr="003C5C97" w:rsidRDefault="00124090" w:rsidP="0057029F">
      <w:pPr>
        <w:spacing w:after="120" w:line="360" w:lineRule="auto"/>
        <w:rPr>
          <w:rFonts w:cs="Arial"/>
          <w:b w:val="0"/>
          <w:bCs/>
          <w:szCs w:val="24"/>
          <w:lang w:bidi="pl-PL"/>
        </w:rPr>
      </w:pPr>
      <w:r w:rsidRPr="003C5C97">
        <w:rPr>
          <w:rFonts w:cs="Arial"/>
          <w:b w:val="0"/>
          <w:bCs/>
          <w:szCs w:val="24"/>
          <w:lang w:bidi="pl-PL"/>
        </w:rPr>
        <w:t xml:space="preserve">Zamierzenie budowlane realizowane będzie w ramach przedsięwzięcia: </w:t>
      </w:r>
      <w:r w:rsidRPr="003C5C97">
        <w:rPr>
          <w:rFonts w:cs="Arial"/>
          <w:b w:val="0"/>
          <w:bCs/>
          <w:i/>
          <w:szCs w:val="24"/>
          <w:lang w:bidi="pl-PL"/>
        </w:rPr>
        <w:t>Budowa gazociągu wysokiego ciśnienia w Nowym Sączu relacji Piątkowa – Biegonice</w:t>
      </w:r>
      <w:r w:rsidRPr="003C5C97">
        <w:rPr>
          <w:rFonts w:cs="Arial"/>
          <w:b w:val="0"/>
          <w:bCs/>
          <w:szCs w:val="24"/>
          <w:lang w:bidi="pl-PL"/>
        </w:rPr>
        <w:t xml:space="preserve">, które jest częścią inwestycji pn.: </w:t>
      </w:r>
      <w:r w:rsidRPr="003C5C97">
        <w:rPr>
          <w:rFonts w:cs="Arial"/>
          <w:b w:val="0"/>
          <w:bCs/>
          <w:i/>
          <w:szCs w:val="24"/>
          <w:lang w:bidi="pl-PL"/>
        </w:rPr>
        <w:t>Budowa gazociągu Piątkowa – Biegonice – Podegrodzie – Chełmiec – Nowy Sącz wraz z infrastrukturą niezbędną do jego obsługi na terenie województwa małopolskiego</w:t>
      </w:r>
      <w:r w:rsidRPr="003C5C97">
        <w:rPr>
          <w:rFonts w:cs="Arial"/>
          <w:b w:val="0"/>
          <w:bCs/>
          <w:szCs w:val="24"/>
          <w:lang w:bidi="pl-PL"/>
        </w:rPr>
        <w:t>.</w:t>
      </w:r>
    </w:p>
    <w:p w14:paraId="31BD9382" w14:textId="77777777" w:rsidR="00124090" w:rsidRPr="00843BA7" w:rsidRDefault="00124090" w:rsidP="00124090">
      <w:pPr>
        <w:spacing w:after="0" w:line="360" w:lineRule="auto"/>
        <w:rPr>
          <w:rFonts w:cs="Arial"/>
          <w:b w:val="0"/>
          <w:bCs/>
          <w:szCs w:val="24"/>
        </w:rPr>
      </w:pPr>
      <w:r w:rsidRPr="00843BA7">
        <w:rPr>
          <w:rFonts w:cs="Arial"/>
          <w:bCs/>
          <w:szCs w:val="24"/>
        </w:rPr>
        <w:t>Zamierzenie budowlane obejmuje zakresem:</w:t>
      </w:r>
    </w:p>
    <w:p w14:paraId="50D0B09A" w14:textId="77777777" w:rsidR="00124090" w:rsidRPr="00843BA7" w:rsidRDefault="00124090" w:rsidP="003C5C97">
      <w:pPr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843BA7">
        <w:rPr>
          <w:rFonts w:cs="Arial"/>
          <w:bCs/>
          <w:szCs w:val="24"/>
        </w:rPr>
        <w:t>•</w:t>
      </w:r>
      <w:r w:rsidRPr="00843BA7">
        <w:rPr>
          <w:rFonts w:cs="Arial"/>
          <w:bCs/>
          <w:szCs w:val="24"/>
        </w:rPr>
        <w:tab/>
        <w:t>budowę:</w:t>
      </w:r>
    </w:p>
    <w:p w14:paraId="7113DDA2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 xml:space="preserve">zespołu zaporowo-upustowego DN 200/100 MOP = 6,3 MPa wlotowego; </w:t>
      </w:r>
    </w:p>
    <w:p w14:paraId="222A79F4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zespołu zaporowo-upustowego DN 250 MOP = 0,5 MPa wylotowego;</w:t>
      </w:r>
    </w:p>
    <w:p w14:paraId="529540E8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 xml:space="preserve">zespołu filtroseparatorów; </w:t>
      </w:r>
    </w:p>
    <w:p w14:paraId="42E7F81F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lastRenderedPageBreak/>
        <w:t>obudowy części technologicznej (oznaczenie K3 na rys. PZT wraz z instalacją technologiczną;</w:t>
      </w:r>
    </w:p>
    <w:p w14:paraId="5826900E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 xml:space="preserve">obudowy części </w:t>
      </w:r>
      <w:proofErr w:type="spellStart"/>
      <w:r w:rsidRPr="00843BA7">
        <w:rPr>
          <w:rFonts w:cs="Arial"/>
          <w:b/>
          <w:bCs/>
          <w:szCs w:val="24"/>
        </w:rPr>
        <w:t>AKPiA</w:t>
      </w:r>
      <w:proofErr w:type="spellEnd"/>
      <w:r w:rsidRPr="00843BA7">
        <w:rPr>
          <w:rFonts w:cs="Arial"/>
          <w:b/>
          <w:bCs/>
          <w:szCs w:val="24"/>
        </w:rPr>
        <w:t xml:space="preserve"> i kotłowni (oznaczenie K4 na rys. PZT) wraz z instalacją technologiczną, elektryczną i telemetrią;</w:t>
      </w:r>
    </w:p>
    <w:p w14:paraId="5A715E46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ogrodzenia systemowego wraz z bramą wjazdową i furtką;</w:t>
      </w:r>
    </w:p>
    <w:p w14:paraId="4A3A8091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 xml:space="preserve">rozdzielnicy głównej wraz z wewnętrzną linią zasilającą, przeciwpożarowym wyłącznikiem prądu, oświetleniem oraz instalacją elektryczną; </w:t>
      </w:r>
    </w:p>
    <w:p w14:paraId="41630C0C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instalacji odgromowej i uziemiającej;</w:t>
      </w:r>
    </w:p>
    <w:p w14:paraId="0FD20C3E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systemu eksplozymetrycznego;</w:t>
      </w:r>
    </w:p>
    <w:p w14:paraId="082C5EE0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monobloku izolacyjnego DN100 wlotowego wraz z punktem pomiarów elektrycznych (PPE);</w:t>
      </w:r>
    </w:p>
    <w:p w14:paraId="29405B44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 xml:space="preserve">stacji ochrony katodowej oraz płytkiego uziomu anodowego na potrzeby ochrony katodowej gazociągu DN200 MOP 6,3MPa – projektowanego w ramach odrębnego opracowania; </w:t>
      </w:r>
    </w:p>
    <w:p w14:paraId="24FA19C5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ciągów komunikacyjnych z kostki betonowej, tj. dróg wewnętrznych i ciągów pieszych;</w:t>
      </w:r>
    </w:p>
    <w:p w14:paraId="29BB5AC8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drogi dojazdowej do stacji gazowej, wykonanej z betonowych płyt drogowych o szerokości ok. 3 m i długości ok. 290 m;</w:t>
      </w:r>
    </w:p>
    <w:p w14:paraId="139677B0" w14:textId="77777777" w:rsidR="00124090" w:rsidRPr="00843BA7" w:rsidRDefault="00124090" w:rsidP="00124090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="Arial"/>
          <w:b/>
          <w:bCs/>
          <w:szCs w:val="24"/>
        </w:rPr>
      </w:pPr>
      <w:r w:rsidRPr="00843BA7">
        <w:rPr>
          <w:rFonts w:cs="Arial"/>
          <w:b/>
          <w:bCs/>
          <w:szCs w:val="24"/>
        </w:rPr>
        <w:t>gazociągu średniego ciśnienia DN355 MOP 0,5MPa wraz z infrastrukturą towarzyszącą o długości ok. 300 m, ze strefą kontrolowaną szerokości 1 m (0,5 m na stronę od osi gazociągu);</w:t>
      </w:r>
    </w:p>
    <w:p w14:paraId="0E7A43ED" w14:textId="77777777" w:rsidR="00124090" w:rsidRPr="00843BA7" w:rsidRDefault="00124090" w:rsidP="003C5C97">
      <w:pPr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843BA7">
        <w:rPr>
          <w:rFonts w:cs="Arial"/>
          <w:bCs/>
          <w:szCs w:val="24"/>
        </w:rPr>
        <w:t>•</w:t>
      </w:r>
      <w:r w:rsidRPr="00843BA7">
        <w:rPr>
          <w:rFonts w:cs="Arial"/>
          <w:bCs/>
          <w:szCs w:val="24"/>
        </w:rPr>
        <w:tab/>
        <w:t>wycinkę drzew i krzewów w obrębie pasa budowlano-montażowego oraz projektowanej drogi dojazdowej do stacji redukcyjno-pomiarowej, os. Biegonice.</w:t>
      </w:r>
    </w:p>
    <w:p w14:paraId="038C9C4A" w14:textId="77777777" w:rsidR="00124090" w:rsidRPr="003C5C97" w:rsidRDefault="00124090" w:rsidP="003C5C97">
      <w:pPr>
        <w:spacing w:before="120" w:after="120" w:line="360" w:lineRule="auto"/>
        <w:ind w:left="284"/>
        <w:rPr>
          <w:rFonts w:cs="Arial"/>
          <w:b w:val="0"/>
          <w:szCs w:val="24"/>
          <w:u w:val="single"/>
        </w:rPr>
      </w:pPr>
      <w:r w:rsidRPr="003C5C97">
        <w:rPr>
          <w:rFonts w:cs="Arial"/>
          <w:b w:val="0"/>
          <w:szCs w:val="24"/>
          <w:u w:val="single"/>
        </w:rPr>
        <w:t>Miejsce wykonywania robót budowlanych:</w:t>
      </w:r>
    </w:p>
    <w:p w14:paraId="44547768" w14:textId="77777777" w:rsidR="00124090" w:rsidRPr="003C5C97" w:rsidRDefault="00124090" w:rsidP="00124090">
      <w:pPr>
        <w:spacing w:after="120" w:line="360" w:lineRule="auto"/>
        <w:ind w:left="284"/>
        <w:rPr>
          <w:rFonts w:cs="Arial"/>
          <w:szCs w:val="24"/>
        </w:rPr>
      </w:pPr>
      <w:r w:rsidRPr="003C5C97">
        <w:rPr>
          <w:rFonts w:cs="Arial"/>
          <w:b w:val="0"/>
          <w:szCs w:val="24"/>
        </w:rPr>
        <w:t xml:space="preserve">Inwestycją objęte są nieruchomości (lub ich części) położone w granicach terenu wskazanego we wniosku, zlokalizowane w województwie małopolskim, w powiecie </w:t>
      </w:r>
      <w:r w:rsidRPr="003C5C97">
        <w:rPr>
          <w:rFonts w:cs="Arial"/>
          <w:szCs w:val="24"/>
        </w:rPr>
        <w:t>Nowy Sącz</w:t>
      </w:r>
      <w:r w:rsidRPr="003C5C97">
        <w:rPr>
          <w:rFonts w:cs="Arial"/>
          <w:b w:val="0"/>
          <w:szCs w:val="24"/>
        </w:rPr>
        <w:t xml:space="preserve">, w gminie </w:t>
      </w:r>
      <w:r w:rsidRPr="003C5C97">
        <w:rPr>
          <w:rFonts w:cs="Arial"/>
          <w:szCs w:val="24"/>
        </w:rPr>
        <w:t>Nowy Sącz</w:t>
      </w:r>
      <w:r w:rsidRPr="003C5C97">
        <w:rPr>
          <w:rFonts w:cs="Arial"/>
          <w:b w:val="0"/>
          <w:szCs w:val="24"/>
        </w:rPr>
        <w:t xml:space="preserve">, miejscowość </w:t>
      </w:r>
      <w:r w:rsidRPr="003C5C97">
        <w:rPr>
          <w:rFonts w:cs="Arial"/>
          <w:szCs w:val="24"/>
        </w:rPr>
        <w:t>Nowy Sącz</w:t>
      </w:r>
      <w:r w:rsidRPr="003C5C97">
        <w:rPr>
          <w:rFonts w:cs="Arial"/>
          <w:b w:val="0"/>
          <w:szCs w:val="24"/>
        </w:rPr>
        <w:t xml:space="preserve">, identyfikatory działek ewidencyjnych </w:t>
      </w:r>
      <w:r w:rsidRPr="003C5C97">
        <w:rPr>
          <w:rFonts w:cs="Arial"/>
          <w:szCs w:val="24"/>
        </w:rPr>
        <w:t xml:space="preserve">126201_1.0113.632, 126201_1.0113.631, 126201_1.0113.630, 126201_1.0113.629, 126201_1.0113.649/2, 126201_1.0113.1048/5, 126201_1.0113.651/1, 126201_1.0113.642/1 </w:t>
      </w:r>
    </w:p>
    <w:p w14:paraId="0CF45AC1" w14:textId="77777777" w:rsidR="003C5C97" w:rsidRDefault="003C5C97" w:rsidP="00124090">
      <w:pPr>
        <w:spacing w:after="120" w:line="360" w:lineRule="auto"/>
        <w:rPr>
          <w:rFonts w:cs="Arial"/>
          <w:bCs/>
          <w:iCs/>
          <w:szCs w:val="24"/>
          <w:u w:val="single"/>
          <w:lang w:bidi="pl-PL"/>
        </w:rPr>
      </w:pPr>
    </w:p>
    <w:p w14:paraId="7775B748" w14:textId="12E8EDB8" w:rsidR="00124090" w:rsidRDefault="00124090" w:rsidP="00124090">
      <w:pPr>
        <w:spacing w:after="120" w:line="360" w:lineRule="auto"/>
        <w:rPr>
          <w:rFonts w:cs="Arial"/>
          <w:bCs/>
          <w:iCs/>
          <w:szCs w:val="24"/>
          <w:u w:val="single"/>
          <w:lang w:bidi="pl-PL"/>
        </w:rPr>
      </w:pPr>
      <w:r w:rsidRPr="00843BA7">
        <w:rPr>
          <w:rFonts w:cs="Arial"/>
          <w:bCs/>
          <w:iCs/>
          <w:szCs w:val="24"/>
          <w:u w:val="single"/>
          <w:lang w:bidi="pl-PL"/>
        </w:rPr>
        <w:lastRenderedPageBreak/>
        <w:t>Równocześnie zawiadamia, że:</w:t>
      </w:r>
    </w:p>
    <w:p w14:paraId="7A053193" w14:textId="77777777" w:rsidR="00124090" w:rsidRPr="00843BA7" w:rsidRDefault="00124090" w:rsidP="0012409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="Arial"/>
          <w:bCs/>
          <w:iCs/>
          <w:szCs w:val="24"/>
          <w:u w:val="single"/>
          <w:lang w:bidi="pl-PL"/>
        </w:rPr>
      </w:pPr>
      <w:r w:rsidRPr="00843BA7">
        <w:rPr>
          <w:rFonts w:cs="Arial"/>
          <w:bCs/>
          <w:szCs w:val="24"/>
        </w:rPr>
        <w:t xml:space="preserve">na podstawie art. 16 ust. 1 ustawy </w:t>
      </w:r>
      <w:r w:rsidRPr="00843BA7">
        <w:rPr>
          <w:rFonts w:cs="Arial"/>
          <w:i/>
          <w:szCs w:val="24"/>
        </w:rPr>
        <w:t xml:space="preserve">o inwestycjach w zakresie terminalu regazyfikacyjnego skroplonego gazu ziemnego w Świnoujściu, </w:t>
      </w:r>
      <w:r w:rsidRPr="00843BA7">
        <w:rPr>
          <w:rFonts w:cs="Arial"/>
          <w:szCs w:val="24"/>
        </w:rPr>
        <w:t xml:space="preserve">zezwala się na </w:t>
      </w:r>
      <w:r w:rsidRPr="00843BA7">
        <w:rPr>
          <w:rFonts w:cs="Arial"/>
          <w:b/>
          <w:szCs w:val="24"/>
        </w:rPr>
        <w:t>usunięcie drzew i krzewów</w:t>
      </w:r>
      <w:r w:rsidRPr="00843BA7">
        <w:rPr>
          <w:rFonts w:cs="Arial"/>
          <w:szCs w:val="24"/>
        </w:rPr>
        <w:t xml:space="preserve"> w zakresie niezbędnym do realizacji inwestycji oraz </w:t>
      </w:r>
      <w:r w:rsidRPr="00843BA7">
        <w:rPr>
          <w:rFonts w:cs="Arial"/>
          <w:b/>
          <w:szCs w:val="24"/>
        </w:rPr>
        <w:t>nakłada obowiązek wykonania nasadzeń zastępczych</w:t>
      </w:r>
      <w:r>
        <w:rPr>
          <w:rFonts w:cs="Arial"/>
          <w:b/>
          <w:szCs w:val="24"/>
        </w:rPr>
        <w:t>;</w:t>
      </w:r>
    </w:p>
    <w:p w14:paraId="344BCE50" w14:textId="77777777" w:rsidR="00124090" w:rsidRPr="00843BA7" w:rsidRDefault="00124090" w:rsidP="0012409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n</w:t>
      </w:r>
      <w:r w:rsidRPr="00843BA7">
        <w:rPr>
          <w:rFonts w:cs="Arial"/>
          <w:bCs/>
          <w:szCs w:val="24"/>
        </w:rPr>
        <w:t xml:space="preserve">a podstawie przepisów zawartych w art. 34 ust. 1 ustawy </w:t>
      </w:r>
      <w:r>
        <w:rPr>
          <w:rFonts w:cs="Arial"/>
          <w:bCs/>
          <w:i/>
          <w:szCs w:val="24"/>
        </w:rPr>
        <w:t>o inwestycjach w </w:t>
      </w:r>
      <w:r w:rsidRPr="00843BA7">
        <w:rPr>
          <w:rFonts w:cs="Arial"/>
          <w:bCs/>
          <w:i/>
          <w:szCs w:val="24"/>
        </w:rPr>
        <w:t>zakresie terminalu regazyfikacyjn</w:t>
      </w:r>
      <w:r>
        <w:rPr>
          <w:rFonts w:cs="Arial"/>
          <w:bCs/>
          <w:i/>
          <w:szCs w:val="24"/>
        </w:rPr>
        <w:t>ego skroplonego gazu ziemnego w </w:t>
      </w:r>
      <w:r w:rsidRPr="00843BA7">
        <w:rPr>
          <w:rFonts w:cs="Arial"/>
          <w:bCs/>
          <w:i/>
          <w:szCs w:val="24"/>
        </w:rPr>
        <w:t>Świnoujściu</w:t>
      </w:r>
      <w:r w:rsidRPr="00843BA7">
        <w:rPr>
          <w:rFonts w:cs="Arial"/>
          <w:bCs/>
          <w:szCs w:val="24"/>
        </w:rPr>
        <w:t xml:space="preserve"> </w:t>
      </w:r>
      <w:r w:rsidRPr="00843BA7">
        <w:rPr>
          <w:rFonts w:cs="Arial"/>
          <w:b/>
          <w:bCs/>
          <w:szCs w:val="24"/>
        </w:rPr>
        <w:t>wyżej wymieniona decyzja podlega natychmiastowemu wykonaniu.</w:t>
      </w:r>
    </w:p>
    <w:p w14:paraId="5B369AEB" w14:textId="77777777" w:rsidR="00124090" w:rsidRPr="00843BA7" w:rsidRDefault="00124090" w:rsidP="00124090">
      <w:pPr>
        <w:spacing w:after="120" w:line="360" w:lineRule="auto"/>
        <w:rPr>
          <w:rFonts w:cs="Arial"/>
          <w:b w:val="0"/>
          <w:bCs/>
          <w:szCs w:val="24"/>
        </w:rPr>
      </w:pPr>
      <w:r w:rsidRPr="00843BA7">
        <w:rPr>
          <w:rFonts w:cs="Arial"/>
          <w:bCs/>
          <w:szCs w:val="24"/>
        </w:rPr>
        <w:t>Od wyżej wymienionej decyzji przysługuje stronom postępowania prawo wniesienia odwo</w:t>
      </w:r>
      <w:r w:rsidRPr="00843BA7">
        <w:rPr>
          <w:rFonts w:cs="Arial"/>
          <w:bCs/>
          <w:szCs w:val="24"/>
        </w:rPr>
        <w:softHyphen/>
        <w:t>łania do Głównego Inspektora Nadzoru Budowlanego, ul. Krucza 38/42, 00-926 Warsza</w:t>
      </w:r>
      <w:r w:rsidRPr="00843BA7">
        <w:rPr>
          <w:rFonts w:cs="Arial"/>
          <w:bCs/>
          <w:szCs w:val="24"/>
        </w:rPr>
        <w:softHyphen/>
        <w:t xml:space="preserve">wa za pośrednictwem Wojewody Małopolskiego </w:t>
      </w:r>
      <w:r w:rsidRPr="00843BA7">
        <w:rPr>
          <w:rFonts w:cs="Arial"/>
          <w:bCs/>
          <w:szCs w:val="24"/>
          <w:u w:val="single"/>
        </w:rPr>
        <w:t>w terminie 7 dni od dnia doręczenia decyzji stronie</w:t>
      </w:r>
      <w:r w:rsidRPr="00843BA7">
        <w:rPr>
          <w:rFonts w:cs="Arial"/>
          <w:bCs/>
          <w:szCs w:val="24"/>
        </w:rPr>
        <w:t xml:space="preserve"> albo w terminie 14 dni od dnia, w którym zawiadomienie o jej wydaniu w drodze obwiesz</w:t>
      </w:r>
      <w:r w:rsidRPr="00843BA7">
        <w:rPr>
          <w:rFonts w:cs="Arial"/>
          <w:bCs/>
          <w:szCs w:val="24"/>
        </w:rPr>
        <w:softHyphen/>
        <w:t>czenia w urzędzie wojewódzkim zostało dokonane.</w:t>
      </w:r>
    </w:p>
    <w:p w14:paraId="58E20AA0" w14:textId="77777777" w:rsidR="00124090" w:rsidRPr="00843BA7" w:rsidRDefault="00124090" w:rsidP="00124090">
      <w:pPr>
        <w:spacing w:after="120" w:line="360" w:lineRule="auto"/>
        <w:rPr>
          <w:rFonts w:cs="Arial"/>
          <w:b w:val="0"/>
          <w:bCs/>
          <w:szCs w:val="24"/>
          <w:u w:val="single"/>
        </w:rPr>
      </w:pPr>
      <w:r w:rsidRPr="00843BA7">
        <w:rPr>
          <w:rFonts w:cs="Arial"/>
          <w:bCs/>
          <w:spacing w:val="-4"/>
          <w:szCs w:val="24"/>
          <w:u w:val="single"/>
        </w:rPr>
        <w:t>Odwołanie od decyzji powinno zawierać zarzuty odnoszące się do decyzji, określając</w:t>
      </w:r>
      <w:r w:rsidRPr="00843BA7">
        <w:rPr>
          <w:rFonts w:cs="Arial"/>
          <w:bCs/>
          <w:szCs w:val="24"/>
          <w:u w:val="single"/>
        </w:rPr>
        <w:t xml:space="preserve"> istotę i zakres żądania będącego przedmiotem odwołania oraz wskazywać dowody uzasad</w:t>
      </w:r>
      <w:r w:rsidRPr="00843BA7">
        <w:rPr>
          <w:rFonts w:cs="Arial"/>
          <w:bCs/>
          <w:szCs w:val="24"/>
          <w:u w:val="single"/>
        </w:rPr>
        <w:softHyphen/>
        <w:t>niające to żądanie.</w:t>
      </w:r>
    </w:p>
    <w:p w14:paraId="72BE937C" w14:textId="77777777" w:rsidR="00124090" w:rsidRPr="00843BA7" w:rsidRDefault="00124090" w:rsidP="00124090">
      <w:pPr>
        <w:spacing w:after="120" w:line="360" w:lineRule="auto"/>
        <w:rPr>
          <w:rFonts w:cs="Arial"/>
          <w:b w:val="0"/>
          <w:bCs/>
          <w:szCs w:val="24"/>
        </w:rPr>
      </w:pPr>
      <w:r w:rsidRPr="00843BA7">
        <w:rPr>
          <w:rFonts w:cs="Arial"/>
          <w:bCs/>
          <w:szCs w:val="24"/>
        </w:rPr>
        <w:t xml:space="preserve">Zgodnie z art. 49 </w:t>
      </w:r>
      <w:r w:rsidRPr="00843BA7">
        <w:rPr>
          <w:rFonts w:cs="Arial"/>
          <w:bCs/>
          <w:i/>
          <w:iCs/>
          <w:szCs w:val="24"/>
        </w:rPr>
        <w:t>Kodeksu postępowania administra</w:t>
      </w:r>
      <w:r w:rsidRPr="00843BA7">
        <w:rPr>
          <w:rFonts w:cs="Arial"/>
          <w:bCs/>
          <w:i/>
          <w:iCs/>
          <w:szCs w:val="24"/>
        </w:rPr>
        <w:softHyphen/>
        <w:t>cyjnego</w:t>
      </w:r>
      <w:r w:rsidRPr="00843BA7">
        <w:rPr>
          <w:rFonts w:cs="Arial"/>
          <w:bCs/>
          <w:szCs w:val="24"/>
        </w:rPr>
        <w:t xml:space="preserve"> zawiadomienie uważa się za dokonane po upływie 14 dni od dnia publicznego ogłoszenia, ze skutkiem doręczenia na dzień obwieszczenia w urzędzie wojewódzkim </w:t>
      </w:r>
      <w:r w:rsidRPr="003C5C97">
        <w:rPr>
          <w:rFonts w:cs="Arial"/>
          <w:b w:val="0"/>
          <w:bCs/>
          <w:szCs w:val="24"/>
        </w:rPr>
        <w:t xml:space="preserve">(art. 12 ustawy </w:t>
      </w:r>
      <w:r w:rsidRPr="003C5C97">
        <w:rPr>
          <w:rFonts w:cs="Arial"/>
          <w:b w:val="0"/>
          <w:bCs/>
          <w:i/>
          <w:iCs/>
          <w:szCs w:val="24"/>
        </w:rPr>
        <w:t>o inwestycjach w zakresie terminalu regazyfikacyjnego skroplonego gazu ziemnego w Świnoujściu</w:t>
      </w:r>
      <w:r w:rsidRPr="003C5C97">
        <w:rPr>
          <w:rFonts w:cs="Arial"/>
          <w:b w:val="0"/>
          <w:bCs/>
          <w:szCs w:val="24"/>
        </w:rPr>
        <w:t>).</w:t>
      </w:r>
    </w:p>
    <w:p w14:paraId="142CE373" w14:textId="77777777" w:rsidR="00124090" w:rsidRPr="00843BA7" w:rsidRDefault="00124090" w:rsidP="00124090">
      <w:pPr>
        <w:spacing w:after="120" w:line="360" w:lineRule="auto"/>
        <w:rPr>
          <w:rFonts w:cs="Arial"/>
          <w:b w:val="0"/>
          <w:bCs/>
          <w:szCs w:val="24"/>
        </w:rPr>
      </w:pPr>
      <w:r w:rsidRPr="00843BA7">
        <w:rPr>
          <w:rFonts w:cs="Arial"/>
          <w:bCs/>
          <w:szCs w:val="24"/>
        </w:rPr>
        <w:t>Przed upływem terminu do wniesienia odwołania strona może zrzec się prawa do wniesie</w:t>
      </w:r>
      <w:r w:rsidRPr="00843BA7">
        <w:rPr>
          <w:rFonts w:cs="Arial"/>
          <w:bCs/>
          <w:szCs w:val="24"/>
        </w:rPr>
        <w:softHyphen/>
        <w:t xml:space="preserve">nia odwołania wobec Wojewody Małopolskiego. Z dniem doręczenia </w:t>
      </w:r>
      <w:r w:rsidRPr="00843BA7">
        <w:rPr>
          <w:rFonts w:cs="Arial"/>
          <w:bCs/>
          <w:spacing w:val="-2"/>
          <w:szCs w:val="24"/>
        </w:rPr>
        <w:t>Wojewo</w:t>
      </w:r>
      <w:r w:rsidRPr="00843BA7">
        <w:rPr>
          <w:rFonts w:cs="Arial"/>
          <w:bCs/>
          <w:spacing w:val="-2"/>
          <w:szCs w:val="24"/>
        </w:rPr>
        <w:softHyphen/>
        <w:t>dzie Małopol</w:t>
      </w:r>
      <w:r w:rsidRPr="00843BA7">
        <w:rPr>
          <w:rFonts w:cs="Arial"/>
          <w:bCs/>
          <w:spacing w:val="-2"/>
          <w:szCs w:val="24"/>
        </w:rPr>
        <w:softHyphen/>
        <w:t>skiemu oświadczenia o zrzeczeniu się prawa do wniesienia</w:t>
      </w:r>
      <w:r w:rsidRPr="00843BA7">
        <w:rPr>
          <w:rFonts w:cs="Arial"/>
          <w:bCs/>
          <w:szCs w:val="24"/>
        </w:rPr>
        <w:t xml:space="preserve"> odwołania przez ostatnią ze stron postępowania, decyzja staje się ostateczna i prawomocna.</w:t>
      </w:r>
    </w:p>
    <w:p w14:paraId="191E7FBB" w14:textId="69942E30" w:rsidR="00124090" w:rsidRPr="003C5C97" w:rsidRDefault="00124090" w:rsidP="00124090">
      <w:pPr>
        <w:spacing w:after="240" w:line="360" w:lineRule="auto"/>
        <w:rPr>
          <w:rFonts w:cs="Arial"/>
          <w:b w:val="0"/>
          <w:bCs/>
          <w:szCs w:val="24"/>
        </w:rPr>
      </w:pPr>
      <w:r w:rsidRPr="003C5C97">
        <w:rPr>
          <w:rFonts w:cs="Arial"/>
          <w:b w:val="0"/>
          <w:bCs/>
          <w:szCs w:val="24"/>
        </w:rPr>
        <w:lastRenderedPageBreak/>
        <w:t>Zainteresowane strony lub ich pełnomocnicy (legitymujący się pełnomo</w:t>
      </w:r>
      <w:r w:rsidRPr="003C5C97">
        <w:rPr>
          <w:rFonts w:cs="Arial"/>
          <w:b w:val="0"/>
          <w:bCs/>
          <w:szCs w:val="24"/>
        </w:rPr>
        <w:softHyphen/>
        <w:t xml:space="preserve">cnictwem sporządzonym zgodnie z art. 32 i 33 </w:t>
      </w:r>
      <w:r w:rsidRPr="003C5C97">
        <w:rPr>
          <w:rFonts w:cs="Arial"/>
          <w:b w:val="0"/>
          <w:bCs/>
          <w:i/>
          <w:szCs w:val="24"/>
        </w:rPr>
        <w:t>Kodeksu postępowania administra</w:t>
      </w:r>
      <w:r w:rsidRPr="003C5C97">
        <w:rPr>
          <w:rFonts w:cs="Arial"/>
          <w:b w:val="0"/>
          <w:bCs/>
          <w:i/>
          <w:szCs w:val="24"/>
        </w:rPr>
        <w:softHyphen/>
        <w:t>cyjnego</w:t>
      </w:r>
      <w:r w:rsidRPr="003C5C97">
        <w:rPr>
          <w:rFonts w:cs="Arial"/>
          <w:b w:val="0"/>
          <w:bCs/>
          <w:szCs w:val="24"/>
        </w:rPr>
        <w:t xml:space="preserve">, które podlega opłacie skarbowej zgodnie z przepisami ustawy z dnia 16 listopada 2006 r. </w:t>
      </w:r>
      <w:r w:rsidRPr="003C5C97">
        <w:rPr>
          <w:rFonts w:cs="Arial"/>
          <w:b w:val="0"/>
          <w:bCs/>
          <w:i/>
          <w:szCs w:val="24"/>
        </w:rPr>
        <w:t>o opłacie skarbowej</w:t>
      </w:r>
      <w:r w:rsidRPr="003C5C97">
        <w:rPr>
          <w:rFonts w:cs="Arial"/>
          <w:b w:val="0"/>
          <w:bCs/>
          <w:szCs w:val="24"/>
        </w:rPr>
        <w:t>) mogą zapoznać się z treścią decyzji oraz dokumentacją sprawy w Wydziale Infrastruktury Małopolskiego Urzędu Wojewódz</w:t>
      </w:r>
      <w:r w:rsidRPr="003C5C97">
        <w:rPr>
          <w:rFonts w:cs="Arial"/>
          <w:b w:val="0"/>
          <w:bCs/>
          <w:szCs w:val="24"/>
        </w:rPr>
        <w:softHyphen/>
        <w:t xml:space="preserve">kiego w Krakowie, ul. Basztowa 22, pokój nr 66, </w:t>
      </w:r>
      <w:r w:rsidRPr="003C5C97">
        <w:rPr>
          <w:rFonts w:cs="Arial"/>
          <w:b w:val="0"/>
          <w:bCs/>
          <w:iCs/>
          <w:szCs w:val="24"/>
        </w:rPr>
        <w:t>w dniach pracy Urzędu, poniedziałek – piątek w godzinach 7.30 – 15.30, po uprzednim umówieniu – telefon nr 12 39 21 669.</w:t>
      </w:r>
      <w:r w:rsidRPr="003C5C97">
        <w:rPr>
          <w:rFonts w:cs="Arial"/>
          <w:b w:val="0"/>
          <w:bCs/>
          <w:szCs w:val="24"/>
        </w:rPr>
        <w:t xml:space="preserve"> Kontakt z Małopolskim Urzędem Wojew</w:t>
      </w:r>
      <w:r w:rsidR="0057029F">
        <w:rPr>
          <w:rFonts w:cs="Arial"/>
          <w:b w:val="0"/>
          <w:bCs/>
          <w:szCs w:val="24"/>
        </w:rPr>
        <w:t xml:space="preserve">ódzkim zapewniony jest także za </w:t>
      </w:r>
      <w:r w:rsidRPr="003C5C97">
        <w:rPr>
          <w:rFonts w:cs="Arial"/>
          <w:b w:val="0"/>
          <w:bCs/>
          <w:szCs w:val="24"/>
        </w:rPr>
        <w:t xml:space="preserve">pośrednictwem platformy ePUAP pod adresem: </w:t>
      </w:r>
      <w:r w:rsidRPr="003C5C97">
        <w:rPr>
          <w:rFonts w:cs="Arial"/>
          <w:b w:val="0"/>
          <w:bCs/>
          <w:i/>
          <w:iCs/>
          <w:szCs w:val="24"/>
        </w:rPr>
        <w:t>/ag9300lhke/skrytka</w:t>
      </w:r>
      <w:r w:rsidR="0057029F">
        <w:rPr>
          <w:rFonts w:cs="Arial"/>
          <w:b w:val="0"/>
          <w:bCs/>
          <w:szCs w:val="24"/>
        </w:rPr>
        <w:t xml:space="preserve"> lub e-Doręczenia.</w:t>
      </w:r>
    </w:p>
    <w:p w14:paraId="4216F151" w14:textId="77777777" w:rsidR="00124090" w:rsidRPr="003C5C97" w:rsidRDefault="00124090" w:rsidP="00124090">
      <w:pPr>
        <w:spacing w:after="0" w:line="360" w:lineRule="auto"/>
        <w:rPr>
          <w:rFonts w:cs="Arial"/>
          <w:b w:val="0"/>
          <w:bCs/>
          <w:szCs w:val="24"/>
        </w:rPr>
      </w:pPr>
      <w:r w:rsidRPr="003C5C97">
        <w:rPr>
          <w:rFonts w:cs="Arial"/>
          <w:b w:val="0"/>
          <w:bCs/>
          <w:szCs w:val="24"/>
        </w:rPr>
        <w:t>Obwieszczenie podlega publikacji :</w:t>
      </w:r>
    </w:p>
    <w:p w14:paraId="053475BD" w14:textId="77777777" w:rsidR="00124090" w:rsidRPr="003C5C97" w:rsidRDefault="00124090" w:rsidP="00124090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3C5C97">
        <w:rPr>
          <w:rFonts w:cs="Arial"/>
          <w:b w:val="0"/>
          <w:iCs/>
          <w:szCs w:val="24"/>
        </w:rPr>
        <w:t>na tablicy ogłoszeń Małopolskiego Urzędu Wojewódzkiego w Krakowie, na stronie internetowej Urzędu Wojewódzkiego oraz w Biuletynie Informacji Publicznej;</w:t>
      </w:r>
    </w:p>
    <w:p w14:paraId="489587CF" w14:textId="77777777" w:rsidR="00124090" w:rsidRPr="003C5C97" w:rsidRDefault="00124090" w:rsidP="00124090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3C5C97">
        <w:rPr>
          <w:rFonts w:cs="Arial"/>
          <w:b w:val="0"/>
          <w:iCs/>
          <w:szCs w:val="24"/>
        </w:rPr>
        <w:t>na tablicy ogłoszeń, na stronie internetowej i w Biuletynach Informacji Publicznej Urzędu Miasta Nowego Sącza właściwego ze względu na lokalizację inwestycji w zakresie terminalu;</w:t>
      </w:r>
    </w:p>
    <w:p w14:paraId="2B87FA39" w14:textId="77777777" w:rsidR="00124090" w:rsidRPr="003C5C97" w:rsidRDefault="00124090" w:rsidP="00124090">
      <w:pPr>
        <w:numPr>
          <w:ilvl w:val="0"/>
          <w:numId w:val="3"/>
        </w:numPr>
        <w:spacing w:before="0" w:after="0" w:line="360" w:lineRule="auto"/>
        <w:ind w:left="284" w:hanging="284"/>
        <w:rPr>
          <w:rFonts w:cs="Arial"/>
          <w:b w:val="0"/>
          <w:iCs/>
          <w:szCs w:val="24"/>
        </w:rPr>
      </w:pPr>
      <w:r w:rsidRPr="003C5C97">
        <w:rPr>
          <w:rFonts w:cs="Arial"/>
          <w:b w:val="0"/>
          <w:iCs/>
          <w:szCs w:val="24"/>
        </w:rPr>
        <w:t>w prasie o zasięgu ogólnopolskim;</w:t>
      </w:r>
    </w:p>
    <w:p w14:paraId="1A97375F" w14:textId="77777777" w:rsidR="00124090" w:rsidRPr="003C5C97" w:rsidRDefault="00124090" w:rsidP="00124090">
      <w:pPr>
        <w:spacing w:line="360" w:lineRule="auto"/>
        <w:rPr>
          <w:rFonts w:cs="Arial"/>
          <w:b w:val="0"/>
          <w:iCs/>
          <w:szCs w:val="24"/>
        </w:rPr>
      </w:pPr>
      <w:r w:rsidRPr="003C5C97">
        <w:rPr>
          <w:rFonts w:cs="Arial"/>
          <w:b w:val="0"/>
          <w:iCs/>
          <w:szCs w:val="24"/>
        </w:rPr>
        <w:t xml:space="preserve">na podstawie art. 12 ust. 1, 1a i 2, w związku z art. 15 ust. 4 ustawy </w:t>
      </w:r>
      <w:r w:rsidRPr="003C5C97">
        <w:rPr>
          <w:rFonts w:cs="Arial"/>
          <w:b w:val="0"/>
          <w:i/>
          <w:iCs/>
          <w:szCs w:val="24"/>
        </w:rPr>
        <w:t>o inwestycjach w zakresie terminalu regazyfikacyjnego skroplonego gazu ziemnego w Świnoujściu</w:t>
      </w:r>
      <w:r w:rsidRPr="003C5C97">
        <w:rPr>
          <w:rFonts w:cs="Arial"/>
          <w:b w:val="0"/>
          <w:iCs/>
          <w:szCs w:val="24"/>
        </w:rPr>
        <w:t>.</w:t>
      </w:r>
    </w:p>
    <w:p w14:paraId="3634091C" w14:textId="77777777" w:rsidR="00124090" w:rsidRPr="00843BA7" w:rsidRDefault="00124090" w:rsidP="00124090">
      <w:pPr>
        <w:spacing w:after="0"/>
        <w:rPr>
          <w:szCs w:val="24"/>
        </w:rPr>
      </w:pPr>
    </w:p>
    <w:p w14:paraId="5436EF9F" w14:textId="77777777" w:rsidR="00124090" w:rsidRPr="00124090" w:rsidRDefault="00124090" w:rsidP="00124090"/>
    <w:sectPr w:rsidR="00124090" w:rsidRPr="00124090" w:rsidSect="0012409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1134" w:footer="680" w:gutter="0"/>
      <w:cols w:space="708"/>
      <w:titlePg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23425" w14:textId="77777777" w:rsidR="00ED10E1" w:rsidRPr="00992282" w:rsidRDefault="00ED10E1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112772DE" w14:textId="77777777" w:rsidR="00ED10E1" w:rsidRPr="00992282" w:rsidRDefault="00ED10E1" w:rsidP="00EC59B5">
      <w:pPr>
        <w:rPr>
          <w:sz w:val="16"/>
          <w:szCs w:val="16"/>
        </w:rPr>
      </w:pPr>
    </w:p>
  </w:endnote>
  <w:endnote w:type="continuationSeparator" w:id="0">
    <w:p w14:paraId="762C8F76" w14:textId="77777777" w:rsidR="00ED10E1" w:rsidRPr="00992282" w:rsidRDefault="00ED10E1" w:rsidP="00992282">
      <w:pPr>
        <w:pStyle w:val="Stopka"/>
        <w:rPr>
          <w:sz w:val="16"/>
          <w:szCs w:val="16"/>
        </w:rPr>
      </w:pPr>
    </w:p>
  </w:endnote>
  <w:endnote w:type="continuationNotice" w:id="1">
    <w:p w14:paraId="622EA4C0" w14:textId="77777777" w:rsidR="00ED10E1" w:rsidRPr="00A67351" w:rsidRDefault="00ED10E1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9724484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391A8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1D6E" w14:textId="77777777" w:rsidR="00ED10E1" w:rsidRDefault="00ED10E1" w:rsidP="002F6204">
      <w:r>
        <w:separator/>
      </w:r>
    </w:p>
    <w:p w14:paraId="27A5E89E" w14:textId="77777777" w:rsidR="00ED10E1" w:rsidRDefault="00ED10E1"/>
    <w:p w14:paraId="22D9BF34" w14:textId="77777777" w:rsidR="00ED10E1" w:rsidRDefault="00ED10E1" w:rsidP="00EC59B5"/>
  </w:footnote>
  <w:footnote w:type="continuationSeparator" w:id="0">
    <w:p w14:paraId="217EC82B" w14:textId="77777777" w:rsidR="00ED10E1" w:rsidRDefault="00ED10E1" w:rsidP="002F6204">
      <w:r>
        <w:continuationSeparator/>
      </w:r>
    </w:p>
    <w:p w14:paraId="17D1E467" w14:textId="77777777" w:rsidR="00ED10E1" w:rsidRDefault="00ED10E1"/>
    <w:p w14:paraId="6A340188" w14:textId="77777777" w:rsidR="00ED10E1" w:rsidRDefault="00ED10E1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B902" w14:textId="37F0FEDB" w:rsidR="00124090" w:rsidRPr="00C63714" w:rsidRDefault="00124090" w:rsidP="00124090">
    <w:pPr>
      <w:spacing w:after="0" w:line="360" w:lineRule="auto"/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3E97" w14:textId="0FE1B421" w:rsidR="00124090" w:rsidRPr="00124090" w:rsidRDefault="00124090" w:rsidP="00124090">
    <w:pPr>
      <w:spacing w:after="480" w:line="360" w:lineRule="auto"/>
      <w:jc w:val="right"/>
      <w:rPr>
        <w:rFonts w:cs="Arial"/>
        <w:b w:val="0"/>
        <w:szCs w:val="24"/>
      </w:rPr>
    </w:pPr>
    <w:r w:rsidRPr="00124090">
      <w:rPr>
        <w:rFonts w:cs="Arial"/>
        <w:b w:val="0"/>
        <w:szCs w:val="24"/>
      </w:rPr>
      <w:t xml:space="preserve">Data publicznego ogłoszenia </w:t>
    </w:r>
    <w:r w:rsidR="002F0CA2">
      <w:rPr>
        <w:rFonts w:cs="Arial"/>
        <w:b w:val="0"/>
        <w:color w:val="BFBFBF"/>
        <w:szCs w:val="24"/>
      </w:rPr>
      <w:t>08.01.2025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772"/>
    <w:multiLevelType w:val="hybridMultilevel"/>
    <w:tmpl w:val="A89ACC3E"/>
    <w:lvl w:ilvl="0" w:tplc="78585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F0F"/>
    <w:multiLevelType w:val="hybridMultilevel"/>
    <w:tmpl w:val="7012CEA6"/>
    <w:lvl w:ilvl="0" w:tplc="F1A866D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evenAndOddHeaders/>
  <w:characterSpacingControl w:val="doNotCompress"/>
  <w:hdr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003A0"/>
    <w:rsid w:val="001128C2"/>
    <w:rsid w:val="00124090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CA2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1A8E"/>
    <w:rsid w:val="0039622B"/>
    <w:rsid w:val="003B0040"/>
    <w:rsid w:val="003C5C97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7029F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10E1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uiPriority w:val="99"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124090"/>
    <w:pPr>
      <w:spacing w:before="0" w:after="0"/>
      <w:ind w:left="720"/>
      <w:contextualSpacing/>
    </w:pPr>
    <w:rPr>
      <w:b w:val="0"/>
    </w:rPr>
  </w:style>
  <w:style w:type="character" w:customStyle="1" w:styleId="AkapitzlistZnak">
    <w:name w:val="Akapit z listą Znak"/>
    <w:aliases w:val="Lista 1 Znak"/>
    <w:link w:val="Akapitzlist"/>
    <w:uiPriority w:val="34"/>
    <w:rsid w:val="0012409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EC4C-E2F2-4C83-904E-D0F34191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5237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2025-01-08T14:53:00Z</dcterms:created>
  <dcterms:modified xsi:type="dcterms:W3CDTF">2025-01-08T14:53:00Z</dcterms:modified>
</cp:coreProperties>
</file>